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614F85"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9E2B84" w:rsidRDefault="00810C30" w:rsidP="00AC4A99">
            <w:pPr>
              <w:jc w:val="center"/>
              <w:rPr>
                <w:b/>
                <w:sz w:val="24"/>
                <w:szCs w:val="24"/>
              </w:rPr>
            </w:pPr>
            <w:r>
              <w:rPr>
                <w:b/>
                <w:sz w:val="24"/>
                <w:szCs w:val="24"/>
              </w:rPr>
              <w:t xml:space="preserve">     Governance </w:t>
            </w:r>
            <w:r w:rsidR="00EB2D32">
              <w:rPr>
                <w:b/>
                <w:sz w:val="24"/>
                <w:szCs w:val="24"/>
              </w:rPr>
              <w:t>Committee</w:t>
            </w:r>
          </w:p>
        </w:tc>
        <w:tc>
          <w:tcPr>
            <w:tcW w:w="2268" w:type="dxa"/>
            <w:gridSpan w:val="2"/>
            <w:tcBorders>
              <w:bottom w:val="nil"/>
            </w:tcBorders>
            <w:vAlign w:val="center"/>
          </w:tcPr>
          <w:p w:rsidR="002F5C5E" w:rsidRPr="00810C30" w:rsidRDefault="00810C30" w:rsidP="0047741D">
            <w:pPr>
              <w:jc w:val="center"/>
              <w:rPr>
                <w:b/>
              </w:rPr>
            </w:pPr>
            <w:r w:rsidRPr="00810C30">
              <w:rPr>
                <w:b/>
              </w:rPr>
              <w:t>31 January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F67F95" w:rsidP="003902A2">
            <w:pPr>
              <w:jc w:val="right"/>
              <w:rPr>
                <w:sz w:val="8"/>
              </w:rPr>
            </w:pPr>
            <w:r>
              <w:rPr>
                <w:sz w:val="8"/>
              </w:rPr>
              <w:t xml:space="preserve">September </w:t>
            </w:r>
            <w:r w:rsidR="002F5C5E" w:rsidRPr="009E2B84">
              <w:rPr>
                <w:sz w:val="8"/>
              </w:rPr>
              <w:t>2017</w:t>
            </w: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Pr="009E2B84" w:rsidRDefault="00810C30" w:rsidP="00E2196F">
            <w:pPr>
              <w:rPr>
                <w:i/>
                <w:color w:val="2E74B5"/>
              </w:rPr>
            </w:pPr>
            <w:r>
              <w:rPr>
                <w:b/>
              </w:rPr>
              <w:t xml:space="preserve">Minutes Protocol </w:t>
            </w:r>
          </w:p>
          <w:p w:rsidR="0047741D" w:rsidRPr="009E2B84" w:rsidRDefault="0047741D" w:rsidP="00E2196F">
            <w:pPr>
              <w:jc w:val="center"/>
              <w:rPr>
                <w:b/>
              </w:rPr>
            </w:pPr>
          </w:p>
        </w:tc>
        <w:tc>
          <w:tcPr>
            <w:tcW w:w="2977" w:type="dxa"/>
            <w:gridSpan w:val="2"/>
            <w:vAlign w:val="center"/>
          </w:tcPr>
          <w:p w:rsidR="0047741D" w:rsidRPr="00810C30" w:rsidRDefault="002F2DEC" w:rsidP="00E2196F">
            <w:pPr>
              <w:jc w:val="center"/>
              <w:rPr>
                <w:b/>
                <w:color w:val="000000" w:themeColor="text1"/>
              </w:rPr>
            </w:pPr>
            <w:r>
              <w:rPr>
                <w:b/>
                <w:color w:val="000000" w:themeColor="text1"/>
              </w:rPr>
              <w:t xml:space="preserve">Legal Services Manager / </w:t>
            </w:r>
            <w:r w:rsidR="00810C30" w:rsidRPr="00810C30">
              <w:rPr>
                <w:b/>
                <w:color w:val="000000" w:themeColor="text1"/>
              </w:rPr>
              <w:t>Int</w:t>
            </w:r>
            <w:r>
              <w:rPr>
                <w:b/>
                <w:color w:val="000000" w:themeColor="text1"/>
              </w:rPr>
              <w:t>erim Monitoring Officer</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810C30" w:rsidRDefault="00810C30" w:rsidP="00E2196F">
            <w:pPr>
              <w:rPr>
                <w:b/>
                <w:szCs w:val="22"/>
              </w:rPr>
            </w:pPr>
          </w:p>
          <w:p w:rsidR="0047741D" w:rsidRPr="00810C30" w:rsidRDefault="0047741D" w:rsidP="00E2196F">
            <w:pPr>
              <w:rPr>
                <w:b/>
                <w:szCs w:val="22"/>
              </w:rPr>
            </w:pPr>
            <w:r w:rsidRPr="00F3057A">
              <w:rPr>
                <w:b/>
                <w:szCs w:val="22"/>
              </w:rPr>
              <w:t xml:space="preserve">No </w:t>
            </w:r>
          </w:p>
          <w:p w:rsidR="0047741D" w:rsidRPr="009C1143" w:rsidRDefault="0047741D" w:rsidP="00E2196F">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Pr="009C1143" w:rsidRDefault="002F5C5E" w:rsidP="002F5C5E">
      <w:pPr>
        <w:keepNext/>
        <w:numPr>
          <w:ilvl w:val="0"/>
          <w:numId w:val="8"/>
        </w:numPr>
        <w:outlineLvl w:val="0"/>
        <w:rPr>
          <w:b/>
          <w:szCs w:val="22"/>
        </w:rPr>
      </w:pPr>
      <w:r w:rsidRPr="009C1143">
        <w:rPr>
          <w:b/>
          <w:szCs w:val="22"/>
        </w:rPr>
        <w:t xml:space="preserve">PURPOSE OF THE REPORT  </w:t>
      </w:r>
    </w:p>
    <w:p w:rsidR="005739EE" w:rsidRPr="008A4A2D" w:rsidRDefault="005739EE" w:rsidP="005739EE">
      <w:pPr>
        <w:jc w:val="both"/>
        <w:rPr>
          <w:rFonts w:cs="Arial"/>
          <w:b/>
          <w:bCs/>
          <w:sz w:val="24"/>
          <w:szCs w:val="24"/>
          <w:lang w:eastAsia="en-US"/>
        </w:rPr>
      </w:pPr>
    </w:p>
    <w:p w:rsidR="005739EE" w:rsidRPr="008A4A2D" w:rsidRDefault="005739EE" w:rsidP="005739EE">
      <w:pPr>
        <w:jc w:val="both"/>
        <w:rPr>
          <w:sz w:val="24"/>
          <w:szCs w:val="24"/>
        </w:rPr>
      </w:pPr>
      <w:r w:rsidRPr="008A4A2D">
        <w:rPr>
          <w:sz w:val="24"/>
          <w:szCs w:val="24"/>
        </w:rPr>
        <w:t>The attached document sets out the protocol for the production of the minutes of meetings of the Council, Cabinet and various Committees</w:t>
      </w:r>
      <w:r>
        <w:rPr>
          <w:sz w:val="24"/>
          <w:szCs w:val="24"/>
        </w:rPr>
        <w:t>,</w:t>
      </w:r>
      <w:r w:rsidRPr="008A4A2D">
        <w:rPr>
          <w:sz w:val="24"/>
          <w:szCs w:val="24"/>
        </w:rPr>
        <w:t xml:space="preserve"> to be used by the staff in the Democratic Services Team. </w:t>
      </w:r>
    </w:p>
    <w:p w:rsidR="002F5C5E" w:rsidRPr="009C1143" w:rsidRDefault="002F5C5E" w:rsidP="002F5C5E">
      <w:pPr>
        <w:rPr>
          <w:sz w:val="16"/>
          <w:szCs w:val="16"/>
        </w:rPr>
      </w:pPr>
    </w:p>
    <w:p w:rsidR="002F5C5E" w:rsidRPr="009C1143" w:rsidRDefault="002F5C5E" w:rsidP="002F5C5E">
      <w:pPr>
        <w:rPr>
          <w:szCs w:val="22"/>
        </w:rPr>
      </w:pPr>
    </w:p>
    <w:p w:rsidR="002F5C5E" w:rsidRDefault="002F5C5E" w:rsidP="002F5C5E">
      <w:pPr>
        <w:keepNext/>
        <w:numPr>
          <w:ilvl w:val="0"/>
          <w:numId w:val="8"/>
        </w:numPr>
        <w:outlineLvl w:val="0"/>
        <w:rPr>
          <w:b/>
          <w:szCs w:val="22"/>
        </w:rPr>
      </w:pPr>
      <w:r w:rsidRPr="009C1143">
        <w:rPr>
          <w:b/>
          <w:szCs w:val="22"/>
        </w:rPr>
        <w:t>RECOMMENDATIONS</w:t>
      </w:r>
    </w:p>
    <w:p w:rsidR="005739EE" w:rsidRDefault="005739EE" w:rsidP="005739EE">
      <w:pPr>
        <w:keepNext/>
        <w:outlineLvl w:val="0"/>
        <w:rPr>
          <w:b/>
          <w:szCs w:val="22"/>
        </w:rPr>
      </w:pPr>
      <w:bookmarkStart w:id="0" w:name="_GoBack"/>
    </w:p>
    <w:bookmarkEnd w:id="0"/>
    <w:p w:rsidR="005739EE" w:rsidRPr="005739EE" w:rsidRDefault="005739EE" w:rsidP="005739EE">
      <w:pPr>
        <w:keepNext/>
        <w:outlineLvl w:val="0"/>
        <w:rPr>
          <w:sz w:val="24"/>
          <w:szCs w:val="24"/>
        </w:rPr>
      </w:pPr>
      <w:r w:rsidRPr="005739EE">
        <w:rPr>
          <w:sz w:val="24"/>
          <w:szCs w:val="24"/>
        </w:rPr>
        <w:t>That the Minutes Protocol be noted</w:t>
      </w:r>
      <w:r>
        <w:rPr>
          <w:sz w:val="24"/>
          <w:szCs w:val="24"/>
        </w:rPr>
        <w:t>.</w:t>
      </w:r>
    </w:p>
    <w:p w:rsidR="002F5C5E" w:rsidRPr="009C1143" w:rsidRDefault="002F5C5E" w:rsidP="002F5C5E">
      <w:pPr>
        <w:rPr>
          <w:i/>
          <w:color w:val="2E74B5"/>
          <w:szCs w:val="22"/>
        </w:rPr>
      </w:pPr>
    </w:p>
    <w:p w:rsidR="002F5C5E" w:rsidRPr="009C1143" w:rsidRDefault="002F5C5E" w:rsidP="002F5C5E">
      <w:pPr>
        <w:rPr>
          <w:sz w:val="16"/>
          <w:szCs w:val="16"/>
        </w:rPr>
      </w:pPr>
    </w:p>
    <w:p w:rsidR="002F5C5E" w:rsidRPr="009C1143" w:rsidRDefault="005739EE" w:rsidP="002F5C5E">
      <w:pPr>
        <w:keepNext/>
        <w:outlineLvl w:val="0"/>
        <w:rPr>
          <w:b/>
          <w:szCs w:val="22"/>
        </w:rPr>
      </w:pPr>
      <w:r>
        <w:rPr>
          <w:b/>
          <w:szCs w:val="22"/>
        </w:rPr>
        <w:t>3</w:t>
      </w:r>
      <w:r w:rsidR="002F5C5E" w:rsidRPr="009C1143">
        <w:rPr>
          <w:b/>
          <w:szCs w:val="22"/>
        </w:rPr>
        <w:t>.   CORPORATE PRIORITIES</w:t>
      </w:r>
    </w:p>
    <w:p w:rsidR="002F5C5E" w:rsidRPr="009C1143" w:rsidRDefault="002F5C5E" w:rsidP="002F5C5E">
      <w:pPr>
        <w:keepNext/>
        <w:ind w:left="360"/>
        <w:outlineLvl w:val="0"/>
        <w:rPr>
          <w:b/>
          <w:szCs w:val="22"/>
        </w:rPr>
      </w:pPr>
      <w:r w:rsidRPr="009C1143">
        <w:rPr>
          <w:szCs w:val="22"/>
        </w:rPr>
        <w:t>The report relates to the following corporate priorities</w:t>
      </w:r>
      <w:r w:rsidRPr="009C1143">
        <w:rPr>
          <w:b/>
          <w:szCs w:val="22"/>
        </w:rPr>
        <w:t xml:space="preserve"> </w:t>
      </w:r>
    </w:p>
    <w:p w:rsidR="002F5C5E" w:rsidRPr="009C1143" w:rsidRDefault="002F5C5E" w:rsidP="002F5C5E">
      <w:pPr>
        <w:rPr>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
        <w:gridCol w:w="4678"/>
        <w:gridCol w:w="567"/>
      </w:tblGrid>
      <w:tr w:rsidR="002F5C5E" w:rsidRPr="009C1143" w:rsidTr="00614F85">
        <w:tc>
          <w:tcPr>
            <w:tcW w:w="3969" w:type="dxa"/>
            <w:shd w:val="clear" w:color="auto" w:fill="auto"/>
          </w:tcPr>
          <w:p w:rsidR="002F5C5E" w:rsidRPr="009C1143" w:rsidRDefault="002F5C5E" w:rsidP="00AC4A99">
            <w:pPr>
              <w:rPr>
                <w:szCs w:val="22"/>
              </w:rPr>
            </w:pPr>
            <w:r w:rsidRPr="009C1143">
              <w:rPr>
                <w:szCs w:val="22"/>
              </w:rPr>
              <w:t>Clean, green and safe</w:t>
            </w:r>
          </w:p>
          <w:p w:rsidR="002F5C5E" w:rsidRPr="009C1143" w:rsidRDefault="002F5C5E" w:rsidP="00AC4A99">
            <w:pPr>
              <w:rPr>
                <w:szCs w:val="22"/>
              </w:rPr>
            </w:pPr>
          </w:p>
        </w:tc>
        <w:tc>
          <w:tcPr>
            <w:tcW w:w="567" w:type="dxa"/>
            <w:shd w:val="clear" w:color="auto" w:fill="auto"/>
          </w:tcPr>
          <w:p w:rsidR="002F5C5E" w:rsidRPr="009C1143" w:rsidRDefault="002F5C5E" w:rsidP="00AC4A99">
            <w:pPr>
              <w:rPr>
                <w:szCs w:val="22"/>
              </w:rPr>
            </w:pPr>
          </w:p>
        </w:tc>
        <w:tc>
          <w:tcPr>
            <w:tcW w:w="4678" w:type="dxa"/>
            <w:shd w:val="clear" w:color="auto" w:fill="auto"/>
          </w:tcPr>
          <w:p w:rsidR="002F5C5E" w:rsidRPr="009C1143" w:rsidRDefault="002F5C5E" w:rsidP="00AC4A99">
            <w:pPr>
              <w:rPr>
                <w:szCs w:val="22"/>
              </w:rPr>
            </w:pPr>
            <w:r w:rsidRPr="009C1143">
              <w:rPr>
                <w:szCs w:val="22"/>
              </w:rPr>
              <w:t>Strong and healthy communities</w:t>
            </w:r>
          </w:p>
        </w:tc>
        <w:tc>
          <w:tcPr>
            <w:tcW w:w="567" w:type="dxa"/>
            <w:shd w:val="clear" w:color="auto" w:fill="auto"/>
          </w:tcPr>
          <w:p w:rsidR="002F5C5E" w:rsidRPr="009C1143" w:rsidRDefault="002F5C5E" w:rsidP="00AC4A99">
            <w:pPr>
              <w:rPr>
                <w:szCs w:val="22"/>
              </w:rPr>
            </w:pPr>
          </w:p>
        </w:tc>
      </w:tr>
      <w:tr w:rsidR="002F5C5E" w:rsidRPr="009C1143" w:rsidTr="00614F85">
        <w:tc>
          <w:tcPr>
            <w:tcW w:w="3969" w:type="dxa"/>
            <w:shd w:val="clear" w:color="auto" w:fill="auto"/>
          </w:tcPr>
          <w:p w:rsidR="002F5C5E" w:rsidRPr="009C1143" w:rsidRDefault="002F5C5E" w:rsidP="00AC4A99">
            <w:pPr>
              <w:rPr>
                <w:szCs w:val="22"/>
              </w:rPr>
            </w:pPr>
            <w:r w:rsidRPr="009C1143">
              <w:rPr>
                <w:szCs w:val="22"/>
              </w:rPr>
              <w:t>Strong South Ribble in the heart of prosperous Lancashire</w:t>
            </w:r>
          </w:p>
        </w:tc>
        <w:tc>
          <w:tcPr>
            <w:tcW w:w="567" w:type="dxa"/>
            <w:shd w:val="clear" w:color="auto" w:fill="auto"/>
          </w:tcPr>
          <w:p w:rsidR="002F5C5E" w:rsidRPr="009C1143" w:rsidRDefault="002F5C5E" w:rsidP="00AC4A99">
            <w:pPr>
              <w:rPr>
                <w:szCs w:val="22"/>
              </w:rPr>
            </w:pPr>
          </w:p>
        </w:tc>
        <w:tc>
          <w:tcPr>
            <w:tcW w:w="4678" w:type="dxa"/>
            <w:shd w:val="clear" w:color="auto" w:fill="auto"/>
          </w:tcPr>
          <w:p w:rsidR="002F5C5E" w:rsidRPr="009C1143" w:rsidRDefault="002F5C5E" w:rsidP="00AC4A99">
            <w:pPr>
              <w:rPr>
                <w:szCs w:val="22"/>
              </w:rPr>
            </w:pPr>
            <w:r w:rsidRPr="009C1143">
              <w:rPr>
                <w:szCs w:val="22"/>
              </w:rPr>
              <w:t>Efficient, effective and exceptional council</w:t>
            </w:r>
          </w:p>
        </w:tc>
        <w:tc>
          <w:tcPr>
            <w:tcW w:w="567" w:type="dxa"/>
            <w:shd w:val="clear" w:color="auto" w:fill="auto"/>
          </w:tcPr>
          <w:p w:rsidR="002F5C5E" w:rsidRPr="009C1143" w:rsidRDefault="005739EE" w:rsidP="00AC4A99">
            <w:pPr>
              <w:rPr>
                <w:szCs w:val="22"/>
              </w:rPr>
            </w:pPr>
            <w:r>
              <w:rPr>
                <w:szCs w:val="22"/>
              </w:rPr>
              <w:t>X</w:t>
            </w:r>
          </w:p>
        </w:tc>
      </w:tr>
    </w:tbl>
    <w:p w:rsidR="002F5C5E" w:rsidRPr="009C1143" w:rsidRDefault="002F5C5E" w:rsidP="002F5C5E">
      <w:pPr>
        <w:rPr>
          <w:szCs w:val="22"/>
        </w:rPr>
      </w:pPr>
    </w:p>
    <w:p w:rsidR="005739EE" w:rsidRPr="008A4A2D" w:rsidRDefault="005739EE" w:rsidP="005739EE">
      <w:pPr>
        <w:jc w:val="both"/>
        <w:rPr>
          <w:b/>
          <w:sz w:val="24"/>
          <w:szCs w:val="24"/>
        </w:rPr>
      </w:pPr>
      <w:r>
        <w:rPr>
          <w:b/>
          <w:sz w:val="24"/>
          <w:szCs w:val="24"/>
        </w:rPr>
        <w:t>4.</w:t>
      </w:r>
      <w:r w:rsidRPr="008A4A2D">
        <w:rPr>
          <w:b/>
          <w:sz w:val="24"/>
          <w:szCs w:val="24"/>
        </w:rPr>
        <w:tab/>
      </w:r>
      <w:r>
        <w:rPr>
          <w:b/>
          <w:sz w:val="24"/>
          <w:szCs w:val="24"/>
        </w:rPr>
        <w:t>BACKGROUND</w:t>
      </w:r>
    </w:p>
    <w:p w:rsidR="005739EE" w:rsidRPr="008A4A2D" w:rsidRDefault="005739EE" w:rsidP="005739EE">
      <w:pPr>
        <w:pStyle w:val="PlainText"/>
        <w:rPr>
          <w:rFonts w:ascii="Arial" w:hAnsi="Arial" w:cs="Arial"/>
          <w:sz w:val="24"/>
          <w:szCs w:val="24"/>
        </w:rPr>
      </w:pPr>
    </w:p>
    <w:p w:rsidR="005739EE" w:rsidRDefault="005739EE" w:rsidP="005739EE">
      <w:pPr>
        <w:pStyle w:val="PlainText"/>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Pr="008A4A2D">
        <w:rPr>
          <w:rFonts w:ascii="Arial" w:hAnsi="Arial" w:cs="Arial"/>
          <w:sz w:val="24"/>
          <w:szCs w:val="24"/>
        </w:rPr>
        <w:t>Unfortunately,</w:t>
      </w:r>
      <w:r>
        <w:rPr>
          <w:rFonts w:ascii="Arial" w:hAnsi="Arial" w:cs="Arial"/>
          <w:sz w:val="24"/>
          <w:szCs w:val="24"/>
        </w:rPr>
        <w:t xml:space="preserve"> on  some occasions in the past, </w:t>
      </w:r>
      <w:r w:rsidRPr="008A4A2D">
        <w:rPr>
          <w:rFonts w:ascii="Arial" w:hAnsi="Arial" w:cs="Arial"/>
          <w:sz w:val="24"/>
          <w:szCs w:val="24"/>
        </w:rPr>
        <w:t>incidents or debates whic</w:t>
      </w:r>
      <w:r>
        <w:rPr>
          <w:rFonts w:ascii="Arial" w:hAnsi="Arial" w:cs="Arial"/>
          <w:sz w:val="24"/>
          <w:szCs w:val="24"/>
        </w:rPr>
        <w:t>h have taken place during the C</w:t>
      </w:r>
      <w:r w:rsidRPr="008A4A2D">
        <w:rPr>
          <w:rFonts w:ascii="Arial" w:hAnsi="Arial" w:cs="Arial"/>
          <w:sz w:val="24"/>
          <w:szCs w:val="24"/>
        </w:rPr>
        <w:t>ouncil meetings have been referred to in the minutes even though they  do not form part of the decision making process and therefore ought not to form part of the official minutes of the meeting.</w:t>
      </w:r>
    </w:p>
    <w:p w:rsidR="005739EE" w:rsidRDefault="005739EE" w:rsidP="005739EE">
      <w:pPr>
        <w:pStyle w:val="PlainText"/>
        <w:rPr>
          <w:rFonts w:ascii="Arial" w:hAnsi="Arial" w:cs="Arial"/>
          <w:sz w:val="24"/>
          <w:szCs w:val="24"/>
        </w:rPr>
      </w:pPr>
    </w:p>
    <w:p w:rsidR="005739EE" w:rsidRPr="008A4A2D" w:rsidRDefault="005739EE" w:rsidP="005739EE">
      <w:pPr>
        <w:ind w:left="720" w:hanging="720"/>
        <w:jc w:val="both"/>
        <w:rPr>
          <w:rFonts w:cs="Arial"/>
          <w:sz w:val="24"/>
          <w:szCs w:val="24"/>
          <w:lang w:eastAsia="en-US"/>
        </w:rPr>
      </w:pPr>
      <w:r>
        <w:rPr>
          <w:rFonts w:cs="Arial"/>
          <w:sz w:val="24"/>
          <w:szCs w:val="24"/>
          <w:lang w:eastAsia="en-US"/>
        </w:rPr>
        <w:t>4.2</w:t>
      </w:r>
      <w:r>
        <w:rPr>
          <w:rFonts w:cs="Arial"/>
          <w:sz w:val="24"/>
          <w:szCs w:val="24"/>
          <w:lang w:eastAsia="en-US"/>
        </w:rPr>
        <w:tab/>
      </w:r>
      <w:r w:rsidRPr="008A4A2D">
        <w:rPr>
          <w:rFonts w:cs="Arial"/>
          <w:sz w:val="24"/>
          <w:szCs w:val="24"/>
          <w:lang w:eastAsia="en-US"/>
        </w:rPr>
        <w:t xml:space="preserve">Following the comments </w:t>
      </w:r>
      <w:r>
        <w:rPr>
          <w:rFonts w:cs="Arial"/>
          <w:sz w:val="24"/>
          <w:szCs w:val="24"/>
          <w:lang w:eastAsia="en-US"/>
        </w:rPr>
        <w:t>made by a number of Members of the Council</w:t>
      </w:r>
      <w:r w:rsidRPr="008A4A2D">
        <w:rPr>
          <w:rFonts w:cs="Arial"/>
          <w:sz w:val="24"/>
          <w:szCs w:val="24"/>
          <w:lang w:eastAsia="en-US"/>
        </w:rPr>
        <w:t xml:space="preserve"> about the content of the mi</w:t>
      </w:r>
      <w:r>
        <w:rPr>
          <w:rFonts w:cs="Arial"/>
          <w:sz w:val="24"/>
          <w:szCs w:val="24"/>
          <w:lang w:eastAsia="en-US"/>
        </w:rPr>
        <w:t>nutes of various Council meetings</w:t>
      </w:r>
      <w:r w:rsidRPr="008A4A2D">
        <w:rPr>
          <w:rFonts w:cs="Arial"/>
          <w:sz w:val="24"/>
          <w:szCs w:val="24"/>
          <w:lang w:eastAsia="en-US"/>
        </w:rPr>
        <w:t>, the attached protocol has been produced to provide clear guidance to Memb</w:t>
      </w:r>
      <w:r>
        <w:rPr>
          <w:rFonts w:cs="Arial"/>
          <w:sz w:val="24"/>
          <w:szCs w:val="24"/>
          <w:lang w:eastAsia="en-US"/>
        </w:rPr>
        <w:t xml:space="preserve">ers and Officers on the style and content of minutes. </w:t>
      </w:r>
    </w:p>
    <w:p w:rsidR="005739EE" w:rsidRPr="005739EE" w:rsidRDefault="005739EE" w:rsidP="005739EE">
      <w:pPr>
        <w:jc w:val="both"/>
        <w:rPr>
          <w:rFonts w:eastAsia="Calibri" w:cs="Arial"/>
          <w:sz w:val="24"/>
          <w:szCs w:val="24"/>
          <w:lang w:eastAsia="en-US"/>
        </w:rPr>
      </w:pPr>
    </w:p>
    <w:p w:rsidR="005739EE" w:rsidRDefault="005739EE" w:rsidP="005739EE">
      <w:pPr>
        <w:ind w:left="720" w:hanging="720"/>
        <w:jc w:val="both"/>
        <w:rPr>
          <w:rFonts w:cs="Arial"/>
          <w:sz w:val="24"/>
          <w:szCs w:val="24"/>
        </w:rPr>
      </w:pPr>
      <w:r>
        <w:rPr>
          <w:rFonts w:eastAsia="Calibri" w:cs="Arial"/>
          <w:sz w:val="24"/>
          <w:szCs w:val="24"/>
          <w:lang w:eastAsia="en-US"/>
        </w:rPr>
        <w:t>4.3</w:t>
      </w:r>
      <w:r>
        <w:rPr>
          <w:rFonts w:eastAsia="Calibri" w:cs="Arial"/>
          <w:sz w:val="24"/>
          <w:szCs w:val="24"/>
          <w:lang w:eastAsia="en-US"/>
        </w:rPr>
        <w:tab/>
      </w:r>
      <w:r w:rsidRPr="005739EE">
        <w:rPr>
          <w:rFonts w:eastAsia="Calibri" w:cs="Arial"/>
          <w:sz w:val="24"/>
          <w:szCs w:val="24"/>
          <w:lang w:eastAsia="en-US"/>
        </w:rPr>
        <w:t xml:space="preserve">Officers </w:t>
      </w:r>
      <w:r w:rsidRPr="008A4A2D">
        <w:rPr>
          <w:rFonts w:cs="Arial"/>
          <w:sz w:val="24"/>
          <w:szCs w:val="24"/>
        </w:rPr>
        <w:t>are trying to adopt a much more formal, professional and neutral style of minute taking as part of the Councils overall improvement journey.</w:t>
      </w:r>
    </w:p>
    <w:p w:rsidR="005739EE" w:rsidRDefault="005739EE" w:rsidP="005739EE">
      <w:pPr>
        <w:ind w:left="720" w:hanging="720"/>
        <w:jc w:val="both"/>
        <w:rPr>
          <w:rFonts w:cs="Arial"/>
          <w:sz w:val="24"/>
          <w:szCs w:val="24"/>
        </w:rPr>
      </w:pPr>
    </w:p>
    <w:p w:rsidR="005739EE" w:rsidRPr="008A4A2D" w:rsidRDefault="005739EE" w:rsidP="005739EE">
      <w:pPr>
        <w:ind w:left="720" w:hanging="720"/>
        <w:jc w:val="both"/>
        <w:rPr>
          <w:rFonts w:cs="Arial"/>
          <w:sz w:val="24"/>
          <w:szCs w:val="24"/>
        </w:rPr>
      </w:pPr>
    </w:p>
    <w:p w:rsidR="005739EE" w:rsidRDefault="005739EE" w:rsidP="005739EE">
      <w:pPr>
        <w:jc w:val="both"/>
        <w:rPr>
          <w:rFonts w:cs="Arial"/>
          <w:sz w:val="24"/>
          <w:szCs w:val="24"/>
        </w:rPr>
      </w:pPr>
    </w:p>
    <w:p w:rsidR="005739EE" w:rsidRPr="007B6AE8" w:rsidRDefault="005739EE" w:rsidP="005739EE">
      <w:pPr>
        <w:jc w:val="both"/>
        <w:rPr>
          <w:rFonts w:cs="Arial"/>
          <w:b/>
          <w:sz w:val="24"/>
          <w:szCs w:val="24"/>
        </w:rPr>
      </w:pPr>
      <w:r>
        <w:rPr>
          <w:rFonts w:cs="Arial"/>
          <w:b/>
          <w:sz w:val="24"/>
          <w:szCs w:val="24"/>
        </w:rPr>
        <w:lastRenderedPageBreak/>
        <w:t>5</w:t>
      </w:r>
      <w:r w:rsidRPr="008A4A2D">
        <w:rPr>
          <w:rFonts w:cs="Arial"/>
          <w:b/>
          <w:sz w:val="24"/>
          <w:szCs w:val="24"/>
        </w:rPr>
        <w:t>.</w:t>
      </w:r>
      <w:r>
        <w:rPr>
          <w:rFonts w:cs="Arial"/>
          <w:sz w:val="24"/>
          <w:szCs w:val="24"/>
        </w:rPr>
        <w:tab/>
      </w:r>
      <w:r>
        <w:rPr>
          <w:rFonts w:cs="Arial"/>
          <w:b/>
          <w:sz w:val="24"/>
          <w:szCs w:val="24"/>
        </w:rPr>
        <w:t>MINUTES PROTOCOL</w:t>
      </w:r>
    </w:p>
    <w:p w:rsidR="005739EE" w:rsidRDefault="005739EE" w:rsidP="005739EE">
      <w:pPr>
        <w:jc w:val="both"/>
        <w:rPr>
          <w:rFonts w:cs="Arial"/>
          <w:sz w:val="24"/>
          <w:szCs w:val="24"/>
        </w:rPr>
      </w:pPr>
    </w:p>
    <w:p w:rsidR="005739EE" w:rsidRDefault="005739EE" w:rsidP="005739EE">
      <w:pPr>
        <w:ind w:left="720" w:hanging="720"/>
        <w:jc w:val="both"/>
        <w:rPr>
          <w:rFonts w:cs="Arial"/>
          <w:sz w:val="24"/>
          <w:szCs w:val="24"/>
        </w:rPr>
      </w:pPr>
      <w:r>
        <w:rPr>
          <w:rFonts w:cs="Arial"/>
          <w:sz w:val="24"/>
          <w:szCs w:val="24"/>
        </w:rPr>
        <w:t>5.1</w:t>
      </w:r>
      <w:r>
        <w:rPr>
          <w:rFonts w:cs="Arial"/>
          <w:sz w:val="24"/>
          <w:szCs w:val="24"/>
        </w:rPr>
        <w:tab/>
        <w:t xml:space="preserve">There is no statutory definition of minutes but the attached protocol is based on the leading manual </w:t>
      </w:r>
      <w:r w:rsidRPr="008A4A2D">
        <w:rPr>
          <w:rFonts w:cs="Arial"/>
          <w:i/>
          <w:sz w:val="24"/>
          <w:szCs w:val="24"/>
        </w:rPr>
        <w:t>“Knowles on Local Authority Meetings</w:t>
      </w:r>
      <w:r>
        <w:rPr>
          <w:rFonts w:cs="Arial"/>
          <w:sz w:val="24"/>
          <w:szCs w:val="24"/>
        </w:rPr>
        <w:t xml:space="preserve">” produced by ICSA which provides guidance on the principles of good practice which have become widely accepted by local authorities. </w:t>
      </w:r>
    </w:p>
    <w:p w:rsidR="005739EE" w:rsidRDefault="005739EE" w:rsidP="005739EE">
      <w:pPr>
        <w:jc w:val="both"/>
        <w:rPr>
          <w:rFonts w:cs="Arial"/>
          <w:sz w:val="24"/>
          <w:szCs w:val="24"/>
        </w:rPr>
      </w:pPr>
    </w:p>
    <w:p w:rsidR="005739EE" w:rsidRDefault="005739EE" w:rsidP="005739EE">
      <w:pPr>
        <w:jc w:val="both"/>
        <w:rPr>
          <w:rFonts w:cs="Arial"/>
          <w:sz w:val="24"/>
          <w:szCs w:val="24"/>
        </w:rPr>
      </w:pPr>
      <w:r>
        <w:rPr>
          <w:rFonts w:cs="Arial"/>
          <w:sz w:val="24"/>
          <w:szCs w:val="24"/>
        </w:rPr>
        <w:t>5.2</w:t>
      </w:r>
      <w:r>
        <w:rPr>
          <w:rFonts w:cs="Arial"/>
          <w:sz w:val="24"/>
          <w:szCs w:val="24"/>
        </w:rPr>
        <w:tab/>
        <w:t>Some of the key principles of good practice are that:</w:t>
      </w:r>
    </w:p>
    <w:p w:rsidR="005739EE" w:rsidRDefault="005739EE" w:rsidP="005739EE">
      <w:pPr>
        <w:jc w:val="both"/>
        <w:rPr>
          <w:rFonts w:cs="Arial"/>
          <w:sz w:val="24"/>
          <w:szCs w:val="24"/>
        </w:rPr>
      </w:pPr>
    </w:p>
    <w:p w:rsidR="005739EE" w:rsidRDefault="005739EE" w:rsidP="005739EE">
      <w:pPr>
        <w:numPr>
          <w:ilvl w:val="0"/>
          <w:numId w:val="14"/>
        </w:numPr>
        <w:jc w:val="both"/>
        <w:rPr>
          <w:rFonts w:cs="Arial"/>
          <w:sz w:val="24"/>
          <w:szCs w:val="24"/>
        </w:rPr>
      </w:pPr>
      <w:r w:rsidRPr="005739EE">
        <w:rPr>
          <w:rFonts w:cs="Arial"/>
          <w:sz w:val="24"/>
          <w:szCs w:val="24"/>
        </w:rPr>
        <w:t>Minutes should record clearly and concisely all decisions taken at a meeting;</w:t>
      </w:r>
    </w:p>
    <w:p w:rsidR="005739EE" w:rsidRDefault="005739EE" w:rsidP="005739EE">
      <w:pPr>
        <w:numPr>
          <w:ilvl w:val="0"/>
          <w:numId w:val="14"/>
        </w:numPr>
        <w:jc w:val="both"/>
        <w:rPr>
          <w:rFonts w:cs="Arial"/>
          <w:sz w:val="24"/>
          <w:szCs w:val="24"/>
        </w:rPr>
      </w:pPr>
      <w:r w:rsidRPr="005739EE">
        <w:rPr>
          <w:rFonts w:cs="Arial"/>
          <w:sz w:val="24"/>
          <w:szCs w:val="24"/>
        </w:rPr>
        <w:t>The minutes are not a verbatim record but a summary of the proceedings;</w:t>
      </w:r>
    </w:p>
    <w:p w:rsidR="005739EE" w:rsidRDefault="005739EE" w:rsidP="005739EE">
      <w:pPr>
        <w:numPr>
          <w:ilvl w:val="0"/>
          <w:numId w:val="14"/>
        </w:numPr>
        <w:jc w:val="both"/>
        <w:rPr>
          <w:rFonts w:cs="Arial"/>
          <w:sz w:val="24"/>
          <w:szCs w:val="24"/>
        </w:rPr>
      </w:pPr>
      <w:r w:rsidRPr="005739EE">
        <w:rPr>
          <w:rFonts w:cs="Arial"/>
          <w:sz w:val="24"/>
          <w:szCs w:val="24"/>
        </w:rPr>
        <w:t xml:space="preserve">The summary should include the essence of the content of the report, discussion and decision; </w:t>
      </w:r>
    </w:p>
    <w:p w:rsidR="005739EE" w:rsidRPr="005739EE" w:rsidRDefault="005739EE" w:rsidP="005739EE">
      <w:pPr>
        <w:numPr>
          <w:ilvl w:val="0"/>
          <w:numId w:val="14"/>
        </w:numPr>
        <w:jc w:val="both"/>
        <w:rPr>
          <w:rFonts w:cs="Arial"/>
          <w:sz w:val="24"/>
          <w:szCs w:val="24"/>
        </w:rPr>
      </w:pPr>
      <w:r w:rsidRPr="005739EE">
        <w:rPr>
          <w:rFonts w:cs="Arial"/>
          <w:sz w:val="24"/>
          <w:szCs w:val="24"/>
        </w:rPr>
        <w:t>The minutes should not attribute the views expressed during a debate to individual members or members of the public.</w:t>
      </w:r>
    </w:p>
    <w:p w:rsidR="005739EE" w:rsidRDefault="005739EE" w:rsidP="005739EE">
      <w:pPr>
        <w:jc w:val="both"/>
        <w:rPr>
          <w:rFonts w:cs="Arial"/>
          <w:sz w:val="24"/>
          <w:szCs w:val="24"/>
        </w:rPr>
      </w:pPr>
    </w:p>
    <w:p w:rsidR="005739EE" w:rsidRDefault="005739EE" w:rsidP="005739EE">
      <w:pPr>
        <w:ind w:left="720" w:hanging="720"/>
        <w:jc w:val="both"/>
        <w:rPr>
          <w:rFonts w:cs="Arial"/>
          <w:sz w:val="24"/>
          <w:szCs w:val="24"/>
        </w:rPr>
      </w:pPr>
      <w:r>
        <w:rPr>
          <w:rFonts w:cs="Arial"/>
          <w:sz w:val="24"/>
          <w:szCs w:val="24"/>
        </w:rPr>
        <w:t>5.3</w:t>
      </w:r>
      <w:r>
        <w:rPr>
          <w:rFonts w:cs="Arial"/>
          <w:sz w:val="24"/>
          <w:szCs w:val="24"/>
        </w:rPr>
        <w:tab/>
        <w:t>The protocol provides examples of how the comments or concerns made by Members during any debates at meetings can be summarised in the minutes. This can often be done by the inclusion of bullet points in the minutes reflecting the key issues raised by Members.</w:t>
      </w:r>
    </w:p>
    <w:p w:rsidR="005739EE" w:rsidRPr="00FA0216" w:rsidRDefault="005739EE" w:rsidP="005739EE">
      <w:pPr>
        <w:pStyle w:val="PlainText"/>
        <w:rPr>
          <w:rFonts w:ascii="Arial" w:hAnsi="Arial" w:cs="Arial"/>
          <w:b/>
          <w:sz w:val="24"/>
          <w:szCs w:val="24"/>
        </w:rPr>
      </w:pPr>
    </w:p>
    <w:p w:rsidR="005739EE" w:rsidRDefault="005739EE" w:rsidP="005739EE">
      <w:pPr>
        <w:pStyle w:val="PlainText"/>
        <w:rPr>
          <w:rFonts w:ascii="Arial" w:hAnsi="Arial" w:cs="Arial"/>
          <w:b/>
          <w:sz w:val="24"/>
          <w:szCs w:val="24"/>
        </w:rPr>
      </w:pPr>
      <w:r w:rsidRPr="00FA0216">
        <w:rPr>
          <w:rFonts w:ascii="Arial" w:hAnsi="Arial" w:cs="Arial"/>
          <w:b/>
          <w:sz w:val="24"/>
          <w:szCs w:val="24"/>
        </w:rPr>
        <w:t>Council Minutes</w:t>
      </w:r>
    </w:p>
    <w:p w:rsidR="005739EE" w:rsidRPr="00FA0216" w:rsidRDefault="005739EE" w:rsidP="005739EE">
      <w:pPr>
        <w:pStyle w:val="PlainText"/>
        <w:rPr>
          <w:rFonts w:ascii="Arial" w:hAnsi="Arial" w:cs="Arial"/>
          <w:b/>
          <w:sz w:val="24"/>
          <w:szCs w:val="24"/>
        </w:rPr>
      </w:pPr>
    </w:p>
    <w:p w:rsidR="005739EE" w:rsidRDefault="005739EE" w:rsidP="005739EE">
      <w:pPr>
        <w:ind w:left="720" w:hanging="720"/>
        <w:jc w:val="both"/>
        <w:rPr>
          <w:sz w:val="24"/>
          <w:szCs w:val="24"/>
        </w:rPr>
      </w:pPr>
      <w:r>
        <w:rPr>
          <w:sz w:val="24"/>
          <w:szCs w:val="24"/>
        </w:rPr>
        <w:t>5.4</w:t>
      </w:r>
      <w:r>
        <w:rPr>
          <w:sz w:val="24"/>
          <w:szCs w:val="24"/>
        </w:rPr>
        <w:tab/>
        <w:t>The protocol indicates that the style of the Council minutes is slightly different from the minutes of other meetings in view of the formality of the Council meetings and provides details of the information to be provided, together with the instances when the names of individual Members can be recorded in Council minutes but not in the minutes of other meetings.</w:t>
      </w:r>
    </w:p>
    <w:p w:rsidR="005739EE" w:rsidRDefault="005739EE" w:rsidP="005739EE">
      <w:pPr>
        <w:jc w:val="both"/>
        <w:rPr>
          <w:sz w:val="24"/>
          <w:szCs w:val="24"/>
        </w:rPr>
      </w:pPr>
    </w:p>
    <w:p w:rsidR="005739EE" w:rsidRDefault="005739EE" w:rsidP="005739EE">
      <w:pPr>
        <w:ind w:left="720" w:hanging="720"/>
        <w:jc w:val="both"/>
        <w:rPr>
          <w:sz w:val="24"/>
          <w:szCs w:val="24"/>
        </w:rPr>
      </w:pPr>
      <w:r>
        <w:rPr>
          <w:sz w:val="24"/>
          <w:szCs w:val="24"/>
        </w:rPr>
        <w:t>5.5</w:t>
      </w:r>
      <w:r>
        <w:rPr>
          <w:sz w:val="24"/>
          <w:szCs w:val="24"/>
        </w:rPr>
        <w:tab/>
        <w:t>Unless a question is submitted in writing to the Leader of the Council, Cabinet Member, Committee Chairman or Council representative on an Outside Body for a response at a Council meeting, the precise details of the question will not be recorded and a brief summary of the question and response will be given in the minutes.</w:t>
      </w:r>
    </w:p>
    <w:p w:rsidR="005739EE" w:rsidRDefault="005739EE" w:rsidP="005739EE">
      <w:pPr>
        <w:jc w:val="both"/>
        <w:rPr>
          <w:sz w:val="24"/>
          <w:szCs w:val="24"/>
        </w:rPr>
      </w:pPr>
    </w:p>
    <w:p w:rsidR="005739EE" w:rsidRPr="00FA0216" w:rsidRDefault="005739EE" w:rsidP="005739EE">
      <w:pPr>
        <w:jc w:val="both"/>
        <w:rPr>
          <w:b/>
          <w:sz w:val="24"/>
          <w:szCs w:val="24"/>
        </w:rPr>
      </w:pPr>
      <w:r w:rsidRPr="00FA0216">
        <w:rPr>
          <w:b/>
          <w:sz w:val="24"/>
          <w:szCs w:val="24"/>
        </w:rPr>
        <w:t xml:space="preserve">Cabinet </w:t>
      </w:r>
      <w:r>
        <w:rPr>
          <w:b/>
          <w:sz w:val="24"/>
          <w:szCs w:val="24"/>
        </w:rPr>
        <w:t xml:space="preserve">and Committee </w:t>
      </w:r>
      <w:r w:rsidRPr="00FA0216">
        <w:rPr>
          <w:b/>
          <w:sz w:val="24"/>
          <w:szCs w:val="24"/>
        </w:rPr>
        <w:t>Minutes</w:t>
      </w:r>
    </w:p>
    <w:p w:rsidR="005739EE" w:rsidRDefault="005739EE" w:rsidP="005739EE">
      <w:pPr>
        <w:jc w:val="both"/>
        <w:rPr>
          <w:sz w:val="24"/>
          <w:szCs w:val="24"/>
        </w:rPr>
      </w:pPr>
    </w:p>
    <w:p w:rsidR="005739EE" w:rsidRDefault="005739EE" w:rsidP="005739EE">
      <w:pPr>
        <w:ind w:left="720" w:hanging="720"/>
        <w:jc w:val="both"/>
        <w:rPr>
          <w:sz w:val="24"/>
          <w:szCs w:val="24"/>
        </w:rPr>
      </w:pPr>
      <w:r>
        <w:rPr>
          <w:sz w:val="24"/>
          <w:szCs w:val="24"/>
        </w:rPr>
        <w:t>5.6</w:t>
      </w:r>
      <w:r>
        <w:rPr>
          <w:sz w:val="24"/>
          <w:szCs w:val="24"/>
        </w:rPr>
        <w:tab/>
        <w:t xml:space="preserve">In addition to the principles referred to above, the protocol indicates that the minutes of </w:t>
      </w:r>
      <w:r w:rsidRPr="00206BCB">
        <w:rPr>
          <w:b/>
          <w:sz w:val="24"/>
          <w:szCs w:val="24"/>
        </w:rPr>
        <w:t>Cabinet meetings</w:t>
      </w:r>
      <w:r>
        <w:rPr>
          <w:sz w:val="24"/>
          <w:szCs w:val="24"/>
        </w:rPr>
        <w:t xml:space="preserve"> must include the following information under separate headings, as set out in statutory legislation:</w:t>
      </w:r>
    </w:p>
    <w:p w:rsidR="005739EE" w:rsidRDefault="005739EE" w:rsidP="005739EE">
      <w:pPr>
        <w:ind w:left="720" w:hanging="720"/>
        <w:jc w:val="both"/>
        <w:rPr>
          <w:sz w:val="24"/>
          <w:szCs w:val="24"/>
        </w:rPr>
      </w:pPr>
    </w:p>
    <w:p w:rsidR="005739EE" w:rsidRDefault="005739EE" w:rsidP="005739EE">
      <w:pPr>
        <w:numPr>
          <w:ilvl w:val="0"/>
          <w:numId w:val="15"/>
        </w:numPr>
        <w:jc w:val="both"/>
        <w:rPr>
          <w:sz w:val="24"/>
          <w:szCs w:val="24"/>
        </w:rPr>
      </w:pPr>
      <w:r w:rsidRPr="005739EE">
        <w:rPr>
          <w:sz w:val="24"/>
          <w:szCs w:val="24"/>
        </w:rPr>
        <w:t>Record of decision;</w:t>
      </w:r>
    </w:p>
    <w:p w:rsidR="005739EE" w:rsidRDefault="005739EE" w:rsidP="005739EE">
      <w:pPr>
        <w:numPr>
          <w:ilvl w:val="0"/>
          <w:numId w:val="15"/>
        </w:numPr>
        <w:jc w:val="both"/>
        <w:rPr>
          <w:sz w:val="24"/>
          <w:szCs w:val="24"/>
        </w:rPr>
      </w:pPr>
      <w:r w:rsidRPr="005739EE">
        <w:rPr>
          <w:sz w:val="24"/>
          <w:szCs w:val="24"/>
        </w:rPr>
        <w:t>Record of the reasons for the decision; and</w:t>
      </w:r>
    </w:p>
    <w:p w:rsidR="005739EE" w:rsidRPr="005739EE" w:rsidRDefault="005739EE" w:rsidP="005739EE">
      <w:pPr>
        <w:numPr>
          <w:ilvl w:val="0"/>
          <w:numId w:val="15"/>
        </w:numPr>
        <w:jc w:val="both"/>
        <w:rPr>
          <w:sz w:val="24"/>
          <w:szCs w:val="24"/>
        </w:rPr>
      </w:pPr>
      <w:r w:rsidRPr="005739EE">
        <w:rPr>
          <w:sz w:val="24"/>
          <w:szCs w:val="24"/>
        </w:rPr>
        <w:t xml:space="preserve">Details of any alternative options considered and rejected by the Cabinet </w:t>
      </w:r>
    </w:p>
    <w:p w:rsidR="005739EE" w:rsidRDefault="005739EE" w:rsidP="005739EE">
      <w:pPr>
        <w:jc w:val="both"/>
        <w:rPr>
          <w:sz w:val="24"/>
          <w:szCs w:val="24"/>
        </w:rPr>
      </w:pPr>
    </w:p>
    <w:p w:rsidR="005739EE" w:rsidRDefault="005739EE" w:rsidP="005739EE">
      <w:pPr>
        <w:ind w:left="720" w:hanging="720"/>
        <w:jc w:val="both"/>
        <w:rPr>
          <w:sz w:val="24"/>
          <w:szCs w:val="24"/>
        </w:rPr>
      </w:pPr>
      <w:r>
        <w:rPr>
          <w:sz w:val="24"/>
          <w:szCs w:val="24"/>
        </w:rPr>
        <w:t>5.7</w:t>
      </w:r>
      <w:r>
        <w:rPr>
          <w:sz w:val="24"/>
          <w:szCs w:val="24"/>
        </w:rPr>
        <w:tab/>
        <w:t xml:space="preserve">The details of other information to be included the minutes of Cabinet and Committee meetings is included in the protocol, which includes a summary of the key issues of any questions raised at meetings by Members of the Council and the public in accordance with Standing Orders 32 and 33 in the Council Procedure Rules and responses made. </w:t>
      </w:r>
    </w:p>
    <w:p w:rsidR="005739EE" w:rsidRDefault="005739EE" w:rsidP="005739EE">
      <w:pPr>
        <w:jc w:val="both"/>
        <w:rPr>
          <w:sz w:val="24"/>
          <w:szCs w:val="24"/>
        </w:rPr>
      </w:pPr>
    </w:p>
    <w:p w:rsidR="002F5C5E" w:rsidRPr="009C1143" w:rsidRDefault="002F5C5E" w:rsidP="002F5C5E">
      <w:pPr>
        <w:ind w:left="360"/>
        <w:rPr>
          <w:i/>
          <w:color w:val="0070C0"/>
          <w:szCs w:val="22"/>
        </w:rPr>
      </w:pPr>
    </w:p>
    <w:p w:rsidR="002F5C5E" w:rsidRPr="009C1143" w:rsidRDefault="002F5C5E" w:rsidP="002F5C5E">
      <w:pPr>
        <w:rPr>
          <w:b/>
          <w:szCs w:val="22"/>
        </w:rPr>
      </w:pPr>
    </w:p>
    <w:p w:rsidR="002F5C5E" w:rsidRPr="009C1143" w:rsidRDefault="005739EE" w:rsidP="002F5C5E">
      <w:pPr>
        <w:rPr>
          <w:b/>
          <w:szCs w:val="22"/>
        </w:rPr>
      </w:pPr>
      <w:r>
        <w:rPr>
          <w:b/>
          <w:szCs w:val="22"/>
        </w:rPr>
        <w:lastRenderedPageBreak/>
        <w:t>6</w:t>
      </w:r>
      <w:r w:rsidR="002F5C5E" w:rsidRPr="009C1143">
        <w:rPr>
          <w:b/>
          <w:szCs w:val="22"/>
        </w:rPr>
        <w:t>.   WIDER IMPLICATIONS AND BACKGROUND DOCUMENTATION</w:t>
      </w:r>
    </w:p>
    <w:p w:rsidR="002F5C5E" w:rsidRPr="009C1143" w:rsidRDefault="002F5C5E" w:rsidP="002F5C5E">
      <w:pPr>
        <w:rPr>
          <w:b/>
          <w:szCs w:val="22"/>
        </w:rPr>
      </w:pPr>
    </w:p>
    <w:p w:rsidR="003C36EB" w:rsidRPr="009C1143" w:rsidRDefault="005739EE" w:rsidP="005739EE">
      <w:pPr>
        <w:rPr>
          <w:b/>
          <w:szCs w:val="22"/>
        </w:rPr>
      </w:pPr>
      <w:r>
        <w:rPr>
          <w:b/>
          <w:szCs w:val="22"/>
        </w:rPr>
        <w:t>6</w:t>
      </w:r>
      <w:r w:rsidR="003C36EB" w:rsidRPr="009C1143">
        <w:rPr>
          <w:b/>
          <w:szCs w:val="22"/>
        </w:rPr>
        <w:t>.1 Comments of the Statutory Finance Officer</w:t>
      </w:r>
    </w:p>
    <w:p w:rsidR="00F069F9" w:rsidRDefault="00F069F9" w:rsidP="00F069F9">
      <w:pPr>
        <w:rPr>
          <w:b/>
          <w:szCs w:val="22"/>
        </w:rPr>
      </w:pPr>
    </w:p>
    <w:p w:rsidR="00F069F9" w:rsidRPr="00F069F9" w:rsidRDefault="00F069F9" w:rsidP="00F069F9">
      <w:pPr>
        <w:rPr>
          <w:color w:val="1F497D"/>
          <w:sz w:val="24"/>
          <w:szCs w:val="24"/>
        </w:rPr>
      </w:pPr>
      <w:r w:rsidRPr="00F069F9">
        <w:rPr>
          <w:sz w:val="24"/>
          <w:szCs w:val="24"/>
        </w:rPr>
        <w:t>There are no financial implications arising from the recommendations in this report.</w:t>
      </w:r>
    </w:p>
    <w:p w:rsidR="00F069F9" w:rsidRPr="009C1143" w:rsidRDefault="00F069F9" w:rsidP="00F069F9">
      <w:pPr>
        <w:rPr>
          <w:b/>
          <w:szCs w:val="22"/>
        </w:rPr>
      </w:pPr>
    </w:p>
    <w:p w:rsidR="003C36EB" w:rsidRDefault="005739EE" w:rsidP="005739EE">
      <w:pPr>
        <w:rPr>
          <w:b/>
          <w:szCs w:val="22"/>
        </w:rPr>
      </w:pPr>
      <w:r>
        <w:rPr>
          <w:b/>
          <w:szCs w:val="22"/>
        </w:rPr>
        <w:t>6</w:t>
      </w:r>
      <w:r w:rsidR="003C36EB" w:rsidRPr="009C1143">
        <w:rPr>
          <w:b/>
          <w:szCs w:val="22"/>
        </w:rPr>
        <w:t xml:space="preserve">.2 Comments of the </w:t>
      </w:r>
      <w:r w:rsidR="00D37BAE">
        <w:rPr>
          <w:b/>
          <w:szCs w:val="22"/>
        </w:rPr>
        <w:t>Monitoring Officer</w:t>
      </w:r>
    </w:p>
    <w:p w:rsidR="00CB054B" w:rsidRDefault="00CB054B" w:rsidP="005739EE">
      <w:pPr>
        <w:rPr>
          <w:b/>
          <w:szCs w:val="22"/>
        </w:rPr>
      </w:pPr>
    </w:p>
    <w:p w:rsidR="00CB054B" w:rsidRPr="00D0435E" w:rsidRDefault="00D0435E" w:rsidP="005739EE">
      <w:pPr>
        <w:rPr>
          <w:sz w:val="24"/>
          <w:szCs w:val="24"/>
        </w:rPr>
      </w:pPr>
      <w:r>
        <w:rPr>
          <w:sz w:val="24"/>
          <w:szCs w:val="24"/>
        </w:rPr>
        <w:t xml:space="preserve">The issue of what should and should not </w:t>
      </w:r>
      <w:r w:rsidR="00CB054B" w:rsidRPr="00D0435E">
        <w:rPr>
          <w:sz w:val="24"/>
          <w:szCs w:val="24"/>
        </w:rPr>
        <w:t xml:space="preserve">be included in minutes has periodically been the </w:t>
      </w:r>
      <w:r>
        <w:rPr>
          <w:sz w:val="24"/>
          <w:szCs w:val="24"/>
        </w:rPr>
        <w:t>subject of debate in this C</w:t>
      </w:r>
      <w:r w:rsidR="00CB054B" w:rsidRPr="00D0435E">
        <w:rPr>
          <w:sz w:val="24"/>
          <w:szCs w:val="24"/>
        </w:rPr>
        <w:t>ouncil.</w:t>
      </w:r>
    </w:p>
    <w:p w:rsidR="00CB054B" w:rsidRPr="00D0435E" w:rsidRDefault="00CB054B" w:rsidP="005739EE">
      <w:pPr>
        <w:rPr>
          <w:sz w:val="24"/>
          <w:szCs w:val="24"/>
        </w:rPr>
      </w:pPr>
    </w:p>
    <w:p w:rsidR="00CB054B" w:rsidRPr="00D0435E" w:rsidRDefault="00CB054B" w:rsidP="005739EE">
      <w:pPr>
        <w:rPr>
          <w:sz w:val="24"/>
          <w:szCs w:val="24"/>
        </w:rPr>
      </w:pPr>
      <w:r w:rsidRPr="00D0435E">
        <w:rPr>
          <w:sz w:val="24"/>
          <w:szCs w:val="24"/>
        </w:rPr>
        <w:t>The purpose of the Minutes Protocol is to provide some clarity in this regard and to lead to greater uniformity of approach.</w:t>
      </w:r>
    </w:p>
    <w:p w:rsidR="003C36EB" w:rsidRPr="009C1143" w:rsidRDefault="003C36EB" w:rsidP="00D0435E">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9C1143" w:rsidRDefault="002F5C5E" w:rsidP="00AC4A99">
            <w:pPr>
              <w:rPr>
                <w:b/>
                <w:szCs w:val="22"/>
              </w:rPr>
            </w:pPr>
            <w:r w:rsidRPr="009C1143">
              <w:rPr>
                <w:b/>
                <w:szCs w:val="22"/>
              </w:rPr>
              <w:t xml:space="preserve">Other implications: </w:t>
            </w:r>
          </w:p>
          <w:p w:rsidR="002F5C5E" w:rsidRPr="009C1143" w:rsidRDefault="002F5C5E" w:rsidP="00AC4A99">
            <w:pPr>
              <w:rPr>
                <w:b/>
                <w:szCs w:val="22"/>
              </w:rPr>
            </w:pPr>
          </w:p>
          <w:p w:rsidR="002F5C5E" w:rsidRPr="009C1143" w:rsidRDefault="002F5C5E" w:rsidP="0047741D">
            <w:pPr>
              <w:numPr>
                <w:ilvl w:val="0"/>
                <w:numId w:val="11"/>
              </w:numPr>
              <w:ind w:left="360"/>
              <w:rPr>
                <w:b/>
                <w:szCs w:val="22"/>
              </w:rPr>
            </w:pPr>
            <w:r w:rsidRPr="009C1143">
              <w:rPr>
                <w:b/>
                <w:szCs w:val="22"/>
              </w:rPr>
              <w:t>Risk</w:t>
            </w:r>
          </w:p>
          <w:p w:rsidR="002F5C5E" w:rsidRDefault="002F5C5E" w:rsidP="0047741D">
            <w:pPr>
              <w:rPr>
                <w:b/>
                <w:szCs w:val="22"/>
              </w:rPr>
            </w:pPr>
          </w:p>
          <w:p w:rsidR="00A138D3" w:rsidRDefault="00A138D3" w:rsidP="0047741D">
            <w:pPr>
              <w:rPr>
                <w:b/>
                <w:szCs w:val="22"/>
              </w:rPr>
            </w:pPr>
          </w:p>
          <w:p w:rsidR="00A138D3" w:rsidRDefault="00A138D3" w:rsidP="0047741D">
            <w:pPr>
              <w:rPr>
                <w:b/>
                <w:szCs w:val="22"/>
              </w:rPr>
            </w:pPr>
          </w:p>
          <w:p w:rsidR="005767D2" w:rsidRDefault="00C41D48" w:rsidP="0047741D">
            <w:pPr>
              <w:rPr>
                <w:b/>
                <w:szCs w:val="22"/>
              </w:rPr>
            </w:pPr>
            <w:r>
              <w:rPr>
                <w:b/>
                <w:szCs w:val="22"/>
              </w:rPr>
              <w:t xml:space="preserve"> </w:t>
            </w:r>
          </w:p>
          <w:p w:rsidR="00C41D48" w:rsidRDefault="00C41D48" w:rsidP="0047741D">
            <w:pPr>
              <w:rPr>
                <w:b/>
                <w:szCs w:val="22"/>
              </w:rPr>
            </w:pPr>
          </w:p>
          <w:p w:rsidR="00A138D3" w:rsidRPr="009C1143" w:rsidRDefault="00A138D3" w:rsidP="0047741D">
            <w:pPr>
              <w:rPr>
                <w:b/>
                <w:szCs w:val="22"/>
              </w:rPr>
            </w:pPr>
          </w:p>
          <w:p w:rsidR="002F5C5E" w:rsidRPr="009C1143" w:rsidRDefault="002F5C5E" w:rsidP="0047741D">
            <w:pPr>
              <w:numPr>
                <w:ilvl w:val="0"/>
                <w:numId w:val="11"/>
              </w:numPr>
              <w:ind w:left="360"/>
              <w:rPr>
                <w:b/>
                <w:szCs w:val="22"/>
              </w:rPr>
            </w:pPr>
            <w:r w:rsidRPr="009C1143">
              <w:rPr>
                <w:b/>
                <w:szCs w:val="22"/>
              </w:rPr>
              <w:t>Equality</w:t>
            </w:r>
            <w:r w:rsidR="0047741D">
              <w:rPr>
                <w:b/>
                <w:szCs w:val="22"/>
              </w:rPr>
              <w:t xml:space="preserve"> &amp; Diversity</w:t>
            </w:r>
          </w:p>
          <w:p w:rsidR="003C36EB" w:rsidRPr="009C1143" w:rsidRDefault="003C36EB" w:rsidP="0047741D">
            <w:pPr>
              <w:rPr>
                <w:b/>
                <w:szCs w:val="22"/>
              </w:rPr>
            </w:pPr>
          </w:p>
          <w:p w:rsidR="003C36EB" w:rsidRDefault="00D37BAE" w:rsidP="0047741D">
            <w:pPr>
              <w:numPr>
                <w:ilvl w:val="0"/>
                <w:numId w:val="11"/>
              </w:numPr>
              <w:ind w:left="360"/>
              <w:rPr>
                <w:b/>
                <w:szCs w:val="22"/>
              </w:rPr>
            </w:pPr>
            <w:r>
              <w:rPr>
                <w:b/>
                <w:szCs w:val="22"/>
              </w:rPr>
              <w:t>HR</w:t>
            </w:r>
            <w:r w:rsidR="0047741D">
              <w:rPr>
                <w:b/>
                <w:szCs w:val="22"/>
              </w:rPr>
              <w:t xml:space="preserve"> &amp; Organisational Development </w:t>
            </w:r>
          </w:p>
          <w:p w:rsidR="0047741D" w:rsidRDefault="0047741D" w:rsidP="0047741D">
            <w:pPr>
              <w:ind w:left="360"/>
              <w:rPr>
                <w:b/>
                <w:szCs w:val="22"/>
              </w:rPr>
            </w:pPr>
          </w:p>
          <w:p w:rsidR="0047741D" w:rsidRDefault="0047741D" w:rsidP="0047741D">
            <w:pPr>
              <w:numPr>
                <w:ilvl w:val="0"/>
                <w:numId w:val="11"/>
              </w:numPr>
              <w:ind w:left="360"/>
              <w:rPr>
                <w:b/>
                <w:szCs w:val="22"/>
              </w:rPr>
            </w:pPr>
            <w:r>
              <w:rPr>
                <w:b/>
                <w:szCs w:val="22"/>
              </w:rPr>
              <w:t>Property &amp; Asset Management</w:t>
            </w:r>
          </w:p>
          <w:p w:rsidR="0047741D" w:rsidRDefault="0047741D" w:rsidP="0047741D">
            <w:pPr>
              <w:ind w:left="360"/>
              <w:rPr>
                <w:b/>
                <w:szCs w:val="22"/>
              </w:rPr>
            </w:pPr>
          </w:p>
          <w:p w:rsidR="0047741D" w:rsidRPr="009C1143" w:rsidRDefault="0047741D" w:rsidP="0047741D">
            <w:pPr>
              <w:numPr>
                <w:ilvl w:val="0"/>
                <w:numId w:val="11"/>
              </w:numPr>
              <w:ind w:left="360"/>
              <w:rPr>
                <w:b/>
                <w:szCs w:val="22"/>
              </w:rPr>
            </w:pPr>
            <w:r>
              <w:rPr>
                <w:b/>
                <w:szCs w:val="22"/>
              </w:rPr>
              <w:t>ICT / Technology</w:t>
            </w:r>
          </w:p>
          <w:p w:rsidR="002F5C5E" w:rsidRPr="009C1143" w:rsidRDefault="002F5C5E" w:rsidP="00AC4A99">
            <w:pPr>
              <w:rPr>
                <w:b/>
                <w:szCs w:val="22"/>
              </w:rPr>
            </w:pPr>
          </w:p>
          <w:p w:rsidR="002F5C5E" w:rsidRPr="009C1143" w:rsidRDefault="002F5C5E" w:rsidP="00614F85">
            <w:pPr>
              <w:rPr>
                <w:szCs w:val="22"/>
              </w:rPr>
            </w:pPr>
          </w:p>
        </w:tc>
        <w:tc>
          <w:tcPr>
            <w:tcW w:w="6379" w:type="dxa"/>
            <w:shd w:val="clear" w:color="auto" w:fill="auto"/>
          </w:tcPr>
          <w:p w:rsidR="00A138D3" w:rsidRDefault="00A138D3" w:rsidP="00A138D3">
            <w:pPr>
              <w:rPr>
                <w:sz w:val="24"/>
                <w:szCs w:val="24"/>
              </w:rPr>
            </w:pPr>
          </w:p>
          <w:p w:rsidR="00A138D3" w:rsidRDefault="00A138D3" w:rsidP="00A138D3">
            <w:pPr>
              <w:rPr>
                <w:sz w:val="24"/>
                <w:szCs w:val="24"/>
              </w:rPr>
            </w:pPr>
          </w:p>
          <w:p w:rsidR="005767D2" w:rsidRPr="00C41D48" w:rsidRDefault="005767D2" w:rsidP="005767D2">
            <w:pPr>
              <w:spacing w:line="276" w:lineRule="auto"/>
              <w:rPr>
                <w:rFonts w:cs="Arial"/>
                <w:sz w:val="24"/>
                <w:szCs w:val="24"/>
              </w:rPr>
            </w:pPr>
            <w:r w:rsidRPr="00C41D48">
              <w:rPr>
                <w:sz w:val="24"/>
                <w:szCs w:val="24"/>
              </w:rPr>
              <w:t>The minutes protocol will ensure t</w:t>
            </w:r>
            <w:r w:rsidRPr="00C41D48">
              <w:rPr>
                <w:rFonts w:cs="Arial"/>
                <w:sz w:val="24"/>
                <w:szCs w:val="24"/>
              </w:rPr>
              <w:t xml:space="preserve">hat the </w:t>
            </w:r>
            <w:r w:rsidR="00C41D48">
              <w:rPr>
                <w:rFonts w:cs="Arial"/>
                <w:sz w:val="24"/>
                <w:szCs w:val="24"/>
              </w:rPr>
              <w:t>m</w:t>
            </w:r>
            <w:r w:rsidRPr="00C41D48">
              <w:rPr>
                <w:rFonts w:cs="Arial"/>
                <w:sz w:val="24"/>
                <w:szCs w:val="24"/>
              </w:rPr>
              <w:t>inutes of meetings record clearly and concisely all decisions</w:t>
            </w:r>
            <w:r w:rsidR="00C41D48">
              <w:rPr>
                <w:rFonts w:cs="Arial"/>
                <w:sz w:val="24"/>
                <w:szCs w:val="24"/>
              </w:rPr>
              <w:t xml:space="preserve"> taken at </w:t>
            </w:r>
            <w:r w:rsidRPr="00C41D48">
              <w:rPr>
                <w:rFonts w:cs="Arial"/>
                <w:sz w:val="24"/>
                <w:szCs w:val="24"/>
              </w:rPr>
              <w:t>meeting</w:t>
            </w:r>
            <w:r w:rsidR="00C41D48">
              <w:rPr>
                <w:rFonts w:cs="Arial"/>
                <w:sz w:val="24"/>
                <w:szCs w:val="24"/>
              </w:rPr>
              <w:t>s</w:t>
            </w:r>
            <w:r w:rsidRPr="00C41D48">
              <w:rPr>
                <w:rFonts w:cs="Arial"/>
                <w:sz w:val="24"/>
                <w:szCs w:val="24"/>
              </w:rPr>
              <w:t xml:space="preserve"> and that they follow the examples of good practice set out in</w:t>
            </w:r>
            <w:r w:rsidR="00C41D48">
              <w:rPr>
                <w:rFonts w:cs="Arial"/>
                <w:sz w:val="24"/>
                <w:szCs w:val="24"/>
              </w:rPr>
              <w:t xml:space="preserve"> </w:t>
            </w:r>
            <w:r w:rsidRPr="00C41D48">
              <w:rPr>
                <w:rFonts w:cs="Arial"/>
                <w:i/>
                <w:sz w:val="24"/>
                <w:szCs w:val="24"/>
              </w:rPr>
              <w:t>“Knowles on Local Authority Meetings”</w:t>
            </w:r>
          </w:p>
          <w:p w:rsidR="005767D2" w:rsidRPr="005767D2" w:rsidRDefault="005767D2" w:rsidP="005767D2">
            <w:pPr>
              <w:spacing w:line="276" w:lineRule="auto"/>
              <w:rPr>
                <w:rFonts w:cs="Arial"/>
                <w:sz w:val="24"/>
                <w:szCs w:val="24"/>
              </w:rPr>
            </w:pPr>
          </w:p>
          <w:p w:rsidR="00A138D3" w:rsidRPr="00862505" w:rsidRDefault="00A138D3" w:rsidP="00A138D3">
            <w:pPr>
              <w:rPr>
                <w:sz w:val="24"/>
                <w:szCs w:val="24"/>
              </w:rPr>
            </w:pPr>
            <w:r w:rsidRPr="00862505">
              <w:rPr>
                <w:sz w:val="24"/>
                <w:szCs w:val="24"/>
              </w:rPr>
              <w:t>There are no equality implications arising from this report</w:t>
            </w:r>
          </w:p>
          <w:p w:rsidR="00A138D3" w:rsidRPr="00862505" w:rsidRDefault="00A138D3" w:rsidP="00A138D3">
            <w:pPr>
              <w:rPr>
                <w:sz w:val="24"/>
                <w:szCs w:val="24"/>
              </w:rPr>
            </w:pPr>
          </w:p>
          <w:p w:rsidR="00A138D3" w:rsidRPr="00862505" w:rsidRDefault="00A138D3" w:rsidP="00A138D3">
            <w:pPr>
              <w:rPr>
                <w:sz w:val="24"/>
                <w:szCs w:val="24"/>
              </w:rPr>
            </w:pPr>
            <w:r w:rsidRPr="00862505">
              <w:rPr>
                <w:sz w:val="24"/>
                <w:szCs w:val="24"/>
              </w:rPr>
              <w:t>There are no HR &amp; Organisational Development implications arising from this report</w:t>
            </w:r>
          </w:p>
          <w:p w:rsidR="00A138D3" w:rsidRPr="00862505" w:rsidRDefault="00A138D3" w:rsidP="00A138D3">
            <w:pPr>
              <w:rPr>
                <w:sz w:val="24"/>
                <w:szCs w:val="24"/>
              </w:rPr>
            </w:pPr>
          </w:p>
          <w:p w:rsidR="00A138D3" w:rsidRPr="00862505" w:rsidRDefault="00A138D3" w:rsidP="00A138D3">
            <w:pPr>
              <w:rPr>
                <w:sz w:val="24"/>
                <w:szCs w:val="24"/>
              </w:rPr>
            </w:pPr>
            <w:r w:rsidRPr="00862505">
              <w:rPr>
                <w:sz w:val="24"/>
                <w:szCs w:val="24"/>
              </w:rPr>
              <w:t>There are no Property &amp; Asset Management implications arising from this report</w:t>
            </w:r>
          </w:p>
          <w:p w:rsidR="00A138D3" w:rsidRPr="00862505" w:rsidRDefault="00A138D3" w:rsidP="00A138D3">
            <w:pPr>
              <w:rPr>
                <w:sz w:val="24"/>
                <w:szCs w:val="24"/>
              </w:rPr>
            </w:pPr>
          </w:p>
          <w:p w:rsidR="002F5C5E" w:rsidRPr="009C1143" w:rsidRDefault="00A138D3" w:rsidP="00A138D3">
            <w:pPr>
              <w:rPr>
                <w:szCs w:val="22"/>
              </w:rPr>
            </w:pPr>
            <w:r w:rsidRPr="00862505">
              <w:rPr>
                <w:sz w:val="24"/>
                <w:szCs w:val="24"/>
              </w:rPr>
              <w:t>There are no ICT / Technology implications arising from this report</w:t>
            </w:r>
          </w:p>
        </w:tc>
      </w:tr>
    </w:tbl>
    <w:p w:rsidR="002F5C5E" w:rsidRPr="009C1143" w:rsidRDefault="002F5C5E" w:rsidP="002F5C5E">
      <w:pPr>
        <w:rPr>
          <w:i/>
          <w:color w:val="2E74B5"/>
          <w:szCs w:val="22"/>
        </w:rPr>
      </w:pPr>
    </w:p>
    <w:p w:rsidR="002F5C5E" w:rsidRPr="009C1143" w:rsidRDefault="002F5C5E" w:rsidP="002F5C5E">
      <w:pPr>
        <w:rPr>
          <w:szCs w:val="22"/>
        </w:rPr>
      </w:pPr>
      <w:r w:rsidRPr="009C1143">
        <w:rPr>
          <w:i/>
          <w:color w:val="2E74B5"/>
          <w:szCs w:val="22"/>
        </w:rPr>
        <w:t xml:space="preserve"> </w:t>
      </w:r>
      <w:r w:rsidRPr="009C1143">
        <w:rPr>
          <w:szCs w:val="22"/>
        </w:rPr>
        <w:tab/>
      </w:r>
    </w:p>
    <w:p w:rsidR="002F5C5E" w:rsidRPr="009C1143" w:rsidRDefault="005739EE" w:rsidP="002F5C5E">
      <w:pPr>
        <w:rPr>
          <w:szCs w:val="22"/>
        </w:rPr>
      </w:pPr>
      <w:r>
        <w:rPr>
          <w:b/>
          <w:szCs w:val="22"/>
        </w:rPr>
        <w:t>7</w:t>
      </w:r>
      <w:r w:rsidR="002F5C5E" w:rsidRPr="009C1143">
        <w:rPr>
          <w:b/>
          <w:szCs w:val="22"/>
        </w:rPr>
        <w:t xml:space="preserve">.  BACKGROUND DOCUMENTS </w:t>
      </w:r>
    </w:p>
    <w:p w:rsidR="005739EE" w:rsidRDefault="005739EE" w:rsidP="005739EE">
      <w:pPr>
        <w:rPr>
          <w:color w:val="000000" w:themeColor="text1"/>
          <w:szCs w:val="22"/>
        </w:rPr>
      </w:pPr>
    </w:p>
    <w:p w:rsidR="005739EE" w:rsidRDefault="005739EE" w:rsidP="005739EE">
      <w:pPr>
        <w:rPr>
          <w:color w:val="000000" w:themeColor="text1"/>
          <w:szCs w:val="22"/>
        </w:rPr>
      </w:pPr>
      <w:r w:rsidRPr="005739EE">
        <w:rPr>
          <w:color w:val="000000" w:themeColor="text1"/>
          <w:szCs w:val="22"/>
        </w:rPr>
        <w:t>None</w:t>
      </w:r>
    </w:p>
    <w:p w:rsidR="005739EE" w:rsidRDefault="005739EE" w:rsidP="005739EE">
      <w:pPr>
        <w:rPr>
          <w:color w:val="000000" w:themeColor="text1"/>
          <w:szCs w:val="22"/>
        </w:rPr>
      </w:pPr>
    </w:p>
    <w:p w:rsidR="005739EE" w:rsidRDefault="005739EE" w:rsidP="005739EE">
      <w:pPr>
        <w:rPr>
          <w:b/>
          <w:color w:val="000000" w:themeColor="text1"/>
          <w:szCs w:val="22"/>
        </w:rPr>
      </w:pPr>
      <w:r w:rsidRPr="005739EE">
        <w:rPr>
          <w:b/>
          <w:color w:val="000000" w:themeColor="text1"/>
          <w:szCs w:val="22"/>
        </w:rPr>
        <w:t>APPENDICES</w:t>
      </w:r>
    </w:p>
    <w:p w:rsidR="005739EE" w:rsidRDefault="005739EE" w:rsidP="005739EE">
      <w:pPr>
        <w:rPr>
          <w:b/>
          <w:color w:val="000000" w:themeColor="text1"/>
          <w:szCs w:val="22"/>
        </w:rPr>
      </w:pPr>
    </w:p>
    <w:p w:rsidR="005739EE" w:rsidRDefault="005739EE" w:rsidP="005739EE">
      <w:pPr>
        <w:rPr>
          <w:color w:val="000000" w:themeColor="text1"/>
          <w:szCs w:val="22"/>
        </w:rPr>
      </w:pPr>
      <w:r w:rsidRPr="005739EE">
        <w:rPr>
          <w:color w:val="000000" w:themeColor="text1"/>
          <w:szCs w:val="22"/>
        </w:rPr>
        <w:t xml:space="preserve">Appendix – Minutes Protocol </w:t>
      </w:r>
    </w:p>
    <w:p w:rsidR="002F2DEC" w:rsidRDefault="002F2DEC" w:rsidP="005739EE">
      <w:pPr>
        <w:rPr>
          <w:color w:val="000000" w:themeColor="text1"/>
          <w:szCs w:val="22"/>
        </w:rPr>
      </w:pPr>
    </w:p>
    <w:p w:rsidR="002F2DEC" w:rsidRPr="002F2DEC" w:rsidRDefault="002F2DEC" w:rsidP="005739EE">
      <w:pPr>
        <w:rPr>
          <w:color w:val="000000" w:themeColor="text1"/>
          <w:szCs w:val="22"/>
        </w:rPr>
      </w:pPr>
      <w:r>
        <w:rPr>
          <w:color w:val="000000" w:themeColor="text1"/>
          <w:szCs w:val="22"/>
        </w:rPr>
        <w:t>David Whelan</w:t>
      </w:r>
    </w:p>
    <w:p w:rsidR="001C5E49" w:rsidRPr="002F2DEC" w:rsidRDefault="002F2DEC" w:rsidP="001C5E49">
      <w:pPr>
        <w:tabs>
          <w:tab w:val="left" w:pos="2839"/>
        </w:tabs>
        <w:rPr>
          <w:rFonts w:cs="Arial"/>
          <w:color w:val="0070C0"/>
        </w:rPr>
      </w:pPr>
      <w:r w:rsidRPr="002F2DEC">
        <w:rPr>
          <w:color w:val="000000" w:themeColor="text1"/>
        </w:rPr>
        <w:t>Legal Services Manager / Interim Monitoring Officer</w:t>
      </w:r>
    </w:p>
    <w:p w:rsidR="001C5E49" w:rsidRPr="007F1945" w:rsidRDefault="001C5E49" w:rsidP="001C5E49">
      <w:pPr>
        <w:tabs>
          <w:tab w:val="left" w:pos="2839"/>
        </w:tabs>
        <w:ind w:left="426" w:hanging="426"/>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1554"/>
        <w:gridCol w:w="2503"/>
      </w:tblGrid>
      <w:tr w:rsidR="001C5E49" w:rsidTr="00D0435E">
        <w:tc>
          <w:tcPr>
            <w:tcW w:w="5724" w:type="dxa"/>
            <w:shd w:val="clear" w:color="auto" w:fill="auto"/>
          </w:tcPr>
          <w:p w:rsidR="001C5E49" w:rsidRPr="0031059E" w:rsidRDefault="001C5E49" w:rsidP="00E2196F">
            <w:pPr>
              <w:rPr>
                <w:rFonts w:cs="Arial"/>
              </w:rPr>
            </w:pPr>
            <w:r w:rsidRPr="0031059E">
              <w:rPr>
                <w:rFonts w:cs="Arial"/>
              </w:rPr>
              <w:t>Report Author:</w:t>
            </w:r>
          </w:p>
        </w:tc>
        <w:tc>
          <w:tcPr>
            <w:tcW w:w="1554" w:type="dxa"/>
            <w:shd w:val="clear" w:color="auto" w:fill="auto"/>
          </w:tcPr>
          <w:p w:rsidR="001C5E49" w:rsidRPr="0031059E" w:rsidRDefault="001C5E49" w:rsidP="00E2196F">
            <w:pPr>
              <w:rPr>
                <w:rFonts w:cs="Arial"/>
              </w:rPr>
            </w:pPr>
            <w:r w:rsidRPr="0031059E">
              <w:rPr>
                <w:rFonts w:cs="Arial"/>
              </w:rPr>
              <w:t>Telephone:</w:t>
            </w:r>
          </w:p>
        </w:tc>
        <w:tc>
          <w:tcPr>
            <w:tcW w:w="2503" w:type="dxa"/>
            <w:shd w:val="clear" w:color="auto" w:fill="auto"/>
          </w:tcPr>
          <w:p w:rsidR="001C5E49" w:rsidRPr="0031059E" w:rsidRDefault="001C5E49" w:rsidP="00E2196F">
            <w:pPr>
              <w:rPr>
                <w:rFonts w:cs="Arial"/>
              </w:rPr>
            </w:pPr>
            <w:r w:rsidRPr="0031059E">
              <w:rPr>
                <w:rFonts w:cs="Arial"/>
              </w:rPr>
              <w:t>Date:</w:t>
            </w:r>
          </w:p>
        </w:tc>
      </w:tr>
      <w:tr w:rsidR="001C5E49" w:rsidTr="00D0435E">
        <w:tc>
          <w:tcPr>
            <w:tcW w:w="5724" w:type="dxa"/>
            <w:shd w:val="clear" w:color="auto" w:fill="auto"/>
          </w:tcPr>
          <w:p w:rsidR="001C5E49" w:rsidRPr="0031059E" w:rsidRDefault="005739EE" w:rsidP="00E2196F">
            <w:pPr>
              <w:rPr>
                <w:rFonts w:cs="Arial"/>
              </w:rPr>
            </w:pPr>
            <w:r>
              <w:rPr>
                <w:rFonts w:cs="Arial"/>
              </w:rPr>
              <w:t>Steve Pearce</w:t>
            </w:r>
          </w:p>
          <w:p w:rsidR="001C5E49" w:rsidRPr="0031059E" w:rsidRDefault="001C5E49" w:rsidP="00E2196F">
            <w:pPr>
              <w:ind w:left="-539" w:firstLine="539"/>
              <w:rPr>
                <w:rFonts w:cs="Arial"/>
              </w:rPr>
            </w:pPr>
          </w:p>
        </w:tc>
        <w:tc>
          <w:tcPr>
            <w:tcW w:w="1554" w:type="dxa"/>
            <w:shd w:val="clear" w:color="auto" w:fill="auto"/>
          </w:tcPr>
          <w:p w:rsidR="001C5E49" w:rsidRPr="0031059E" w:rsidRDefault="005739EE" w:rsidP="00E2196F">
            <w:pPr>
              <w:rPr>
                <w:rFonts w:cs="Arial"/>
              </w:rPr>
            </w:pPr>
            <w:r>
              <w:rPr>
                <w:rFonts w:cs="Arial"/>
              </w:rPr>
              <w:t>01772 625307</w:t>
            </w:r>
          </w:p>
        </w:tc>
        <w:tc>
          <w:tcPr>
            <w:tcW w:w="2503" w:type="dxa"/>
            <w:shd w:val="clear" w:color="auto" w:fill="auto"/>
          </w:tcPr>
          <w:p w:rsidR="001C5E49" w:rsidRPr="0031059E" w:rsidRDefault="002F2DEC" w:rsidP="00E2196F">
            <w:pPr>
              <w:rPr>
                <w:rFonts w:cs="Arial"/>
              </w:rPr>
            </w:pPr>
            <w:r>
              <w:rPr>
                <w:rFonts w:cs="Arial"/>
              </w:rPr>
              <w:t>02/01</w:t>
            </w:r>
            <w:r w:rsidR="00614F85">
              <w:rPr>
                <w:rFonts w:cs="Arial"/>
              </w:rPr>
              <w:t>/1</w:t>
            </w:r>
            <w:r>
              <w:rPr>
                <w:rFonts w:cs="Arial"/>
              </w:rPr>
              <w:t>8</w:t>
            </w:r>
          </w:p>
        </w:tc>
      </w:tr>
    </w:tbl>
    <w:p w:rsidR="001C5E49" w:rsidRDefault="001C5E49" w:rsidP="001C5E49">
      <w:pPr>
        <w:rPr>
          <w:rFonts w:cs="Arial"/>
        </w:rPr>
      </w:pPr>
    </w:p>
    <w:p w:rsidR="001C5E49" w:rsidRPr="009725FB" w:rsidRDefault="001C5E49"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6F" w:rsidRDefault="00E2196F">
      <w:r>
        <w:separator/>
      </w:r>
    </w:p>
  </w:endnote>
  <w:endnote w:type="continuationSeparator" w:id="0">
    <w:p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766EED">
      <w:rPr>
        <w:noProof/>
        <w:sz w:val="24"/>
      </w:rPr>
      <w:t>3</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6F" w:rsidRDefault="00E2196F">
      <w:r>
        <w:separator/>
      </w:r>
    </w:p>
  </w:footnote>
  <w:footnote w:type="continuationSeparator" w:id="0">
    <w:p w:rsidR="00E2196F" w:rsidRDefault="00E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A5363"/>
    <w:multiLevelType w:val="hybridMultilevel"/>
    <w:tmpl w:val="A7C6C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71D3D03"/>
    <w:multiLevelType w:val="hybridMultilevel"/>
    <w:tmpl w:val="BFE43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F0687F"/>
    <w:multiLevelType w:val="hybridMultilevel"/>
    <w:tmpl w:val="4C1EB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743242"/>
    <w:multiLevelType w:val="hybridMultilevel"/>
    <w:tmpl w:val="64268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E22648"/>
    <w:multiLevelType w:val="hybridMultilevel"/>
    <w:tmpl w:val="B1B4D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7"/>
  </w:num>
  <w:num w:numId="5">
    <w:abstractNumId w:val="12"/>
  </w:num>
  <w:num w:numId="6">
    <w:abstractNumId w:val="5"/>
  </w:num>
  <w:num w:numId="7">
    <w:abstractNumId w:val="3"/>
  </w:num>
  <w:num w:numId="8">
    <w:abstractNumId w:val="4"/>
  </w:num>
  <w:num w:numId="9">
    <w:abstractNumId w:val="0"/>
  </w:num>
  <w:num w:numId="10">
    <w:abstractNumId w:val="1"/>
  </w:num>
  <w:num w:numId="11">
    <w:abstractNumId w:val="2"/>
  </w:num>
  <w:num w:numId="12">
    <w:abstractNumId w:val="8"/>
  </w:num>
  <w:num w:numId="13">
    <w:abstractNumId w:val="9"/>
  </w:num>
  <w:num w:numId="14">
    <w:abstractNumId w:val="1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E10FE"/>
    <w:rsid w:val="000F2C8A"/>
    <w:rsid w:val="001544DD"/>
    <w:rsid w:val="00184E1D"/>
    <w:rsid w:val="001C5E49"/>
    <w:rsid w:val="002221BD"/>
    <w:rsid w:val="0025591B"/>
    <w:rsid w:val="002820A5"/>
    <w:rsid w:val="002E4FF4"/>
    <w:rsid w:val="002F2DEC"/>
    <w:rsid w:val="002F5C5E"/>
    <w:rsid w:val="00342AB1"/>
    <w:rsid w:val="00345C71"/>
    <w:rsid w:val="00386AAD"/>
    <w:rsid w:val="003902A2"/>
    <w:rsid w:val="003A1B3F"/>
    <w:rsid w:val="003A23D3"/>
    <w:rsid w:val="003A2919"/>
    <w:rsid w:val="003B1E6D"/>
    <w:rsid w:val="003C36EB"/>
    <w:rsid w:val="003E33E6"/>
    <w:rsid w:val="003F5603"/>
    <w:rsid w:val="00405D4A"/>
    <w:rsid w:val="004218EA"/>
    <w:rsid w:val="00442C46"/>
    <w:rsid w:val="00474DA8"/>
    <w:rsid w:val="0047741D"/>
    <w:rsid w:val="004A45D4"/>
    <w:rsid w:val="004D7260"/>
    <w:rsid w:val="004F23B3"/>
    <w:rsid w:val="005041BB"/>
    <w:rsid w:val="00524320"/>
    <w:rsid w:val="00533525"/>
    <w:rsid w:val="00547120"/>
    <w:rsid w:val="00547481"/>
    <w:rsid w:val="005739EE"/>
    <w:rsid w:val="0057417B"/>
    <w:rsid w:val="005767D2"/>
    <w:rsid w:val="00576A82"/>
    <w:rsid w:val="005A26AD"/>
    <w:rsid w:val="005B0C36"/>
    <w:rsid w:val="005D4F59"/>
    <w:rsid w:val="0060374B"/>
    <w:rsid w:val="00614F85"/>
    <w:rsid w:val="00630F86"/>
    <w:rsid w:val="00633396"/>
    <w:rsid w:val="00645A0B"/>
    <w:rsid w:val="006555E6"/>
    <w:rsid w:val="006879CA"/>
    <w:rsid w:val="006B645E"/>
    <w:rsid w:val="006B7116"/>
    <w:rsid w:val="006C04C1"/>
    <w:rsid w:val="006C209A"/>
    <w:rsid w:val="006E09FB"/>
    <w:rsid w:val="006F2214"/>
    <w:rsid w:val="006F76A3"/>
    <w:rsid w:val="00707E99"/>
    <w:rsid w:val="00712E3F"/>
    <w:rsid w:val="00766EED"/>
    <w:rsid w:val="00810C30"/>
    <w:rsid w:val="00893AD2"/>
    <w:rsid w:val="008A2F6B"/>
    <w:rsid w:val="008A42E3"/>
    <w:rsid w:val="008A77AB"/>
    <w:rsid w:val="008B41C5"/>
    <w:rsid w:val="008C3B1A"/>
    <w:rsid w:val="008D623F"/>
    <w:rsid w:val="008F4B91"/>
    <w:rsid w:val="0090542C"/>
    <w:rsid w:val="009350CB"/>
    <w:rsid w:val="009538AE"/>
    <w:rsid w:val="00980267"/>
    <w:rsid w:val="00983CD5"/>
    <w:rsid w:val="00992E79"/>
    <w:rsid w:val="009A714A"/>
    <w:rsid w:val="009C1143"/>
    <w:rsid w:val="009E48E0"/>
    <w:rsid w:val="00A138D3"/>
    <w:rsid w:val="00A1406A"/>
    <w:rsid w:val="00A22D02"/>
    <w:rsid w:val="00A30426"/>
    <w:rsid w:val="00A4702E"/>
    <w:rsid w:val="00A50754"/>
    <w:rsid w:val="00A76482"/>
    <w:rsid w:val="00AC4A99"/>
    <w:rsid w:val="00B05FE8"/>
    <w:rsid w:val="00B1788B"/>
    <w:rsid w:val="00B443DD"/>
    <w:rsid w:val="00B51DB8"/>
    <w:rsid w:val="00B62D79"/>
    <w:rsid w:val="00B70B91"/>
    <w:rsid w:val="00B716F5"/>
    <w:rsid w:val="00B72A06"/>
    <w:rsid w:val="00B766C4"/>
    <w:rsid w:val="00BA2606"/>
    <w:rsid w:val="00BC6635"/>
    <w:rsid w:val="00C022F9"/>
    <w:rsid w:val="00C209E3"/>
    <w:rsid w:val="00C30128"/>
    <w:rsid w:val="00C41D48"/>
    <w:rsid w:val="00C52450"/>
    <w:rsid w:val="00C64ED1"/>
    <w:rsid w:val="00C66BAA"/>
    <w:rsid w:val="00CB054B"/>
    <w:rsid w:val="00CB32DF"/>
    <w:rsid w:val="00CC3246"/>
    <w:rsid w:val="00CE3DA1"/>
    <w:rsid w:val="00CE4482"/>
    <w:rsid w:val="00CF6B60"/>
    <w:rsid w:val="00D03328"/>
    <w:rsid w:val="00D0435E"/>
    <w:rsid w:val="00D36638"/>
    <w:rsid w:val="00D37BAE"/>
    <w:rsid w:val="00D772AB"/>
    <w:rsid w:val="00D90A00"/>
    <w:rsid w:val="00D91845"/>
    <w:rsid w:val="00D9371C"/>
    <w:rsid w:val="00DB3FD0"/>
    <w:rsid w:val="00DE5E12"/>
    <w:rsid w:val="00E2196F"/>
    <w:rsid w:val="00E2276E"/>
    <w:rsid w:val="00E41950"/>
    <w:rsid w:val="00E569CB"/>
    <w:rsid w:val="00E577A2"/>
    <w:rsid w:val="00E60A53"/>
    <w:rsid w:val="00E733A5"/>
    <w:rsid w:val="00E753EC"/>
    <w:rsid w:val="00E84459"/>
    <w:rsid w:val="00E971A2"/>
    <w:rsid w:val="00EB2D32"/>
    <w:rsid w:val="00EB7C94"/>
    <w:rsid w:val="00ED257A"/>
    <w:rsid w:val="00F069F9"/>
    <w:rsid w:val="00F3057A"/>
    <w:rsid w:val="00F30E9C"/>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D0B5DC73-8968-410B-978D-1A5EFEC2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PlainText">
    <w:name w:val="Plain Text"/>
    <w:basedOn w:val="Normal"/>
    <w:link w:val="PlainTextChar"/>
    <w:uiPriority w:val="99"/>
    <w:unhideWhenUsed/>
    <w:rsid w:val="005739EE"/>
    <w:rPr>
      <w:rFonts w:ascii="Calibri" w:eastAsia="Calibri" w:hAnsi="Calibri"/>
      <w:szCs w:val="21"/>
      <w:lang w:eastAsia="en-US"/>
    </w:rPr>
  </w:style>
  <w:style w:type="character" w:customStyle="1" w:styleId="PlainTextChar">
    <w:name w:val="Plain Text Char"/>
    <w:basedOn w:val="DefaultParagraphFont"/>
    <w:link w:val="PlainText"/>
    <w:uiPriority w:val="99"/>
    <w:rsid w:val="005739EE"/>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4CDC-6DD4-4F71-8B96-998A5058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3</Pages>
  <Words>833</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Steve Pearce</cp:lastModifiedBy>
  <cp:revision>2</cp:revision>
  <cp:lastPrinted>2017-09-07T14:55:00Z</cp:lastPrinted>
  <dcterms:created xsi:type="dcterms:W3CDTF">2018-01-02T15:53:00Z</dcterms:created>
  <dcterms:modified xsi:type="dcterms:W3CDTF">2018-01-02T15:53:00Z</dcterms:modified>
</cp:coreProperties>
</file>